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87" w:rsidRPr="001F4B87" w:rsidRDefault="001F4B87" w:rsidP="001F4B87">
      <w:pPr>
        <w:keepNext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F4B87">
        <w:rPr>
          <w:rFonts w:ascii="Times New Roman" w:hAnsi="Times New Roman" w:cs="Times New Roman"/>
          <w:b/>
          <w:bCs/>
          <w:caps/>
          <w:sz w:val="24"/>
          <w:szCs w:val="24"/>
        </w:rPr>
        <w:t>развернутый тематический план</w:t>
      </w:r>
    </w:p>
    <w:p w:rsidR="001F4B87" w:rsidRPr="001F4B87" w:rsidRDefault="001F4B87" w:rsidP="001F4B87">
      <w:pPr>
        <w:autoSpaceDE w:val="0"/>
        <w:autoSpaceDN w:val="0"/>
        <w:adjustRightInd w:val="0"/>
        <w:spacing w:before="60" w:after="12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B87">
        <w:rPr>
          <w:rFonts w:ascii="Times New Roman" w:hAnsi="Times New Roman" w:cs="Times New Roman"/>
          <w:b/>
          <w:bCs/>
          <w:sz w:val="24"/>
          <w:szCs w:val="24"/>
        </w:rPr>
        <w:t>(6 класс)</w:t>
      </w:r>
    </w:p>
    <w:tbl>
      <w:tblPr>
        <w:tblW w:w="14265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"/>
        <w:gridCol w:w="490"/>
        <w:gridCol w:w="15"/>
        <w:gridCol w:w="997"/>
        <w:gridCol w:w="15"/>
        <w:gridCol w:w="1494"/>
        <w:gridCol w:w="15"/>
        <w:gridCol w:w="558"/>
        <w:gridCol w:w="15"/>
        <w:gridCol w:w="965"/>
        <w:gridCol w:w="15"/>
        <w:gridCol w:w="2489"/>
        <w:gridCol w:w="15"/>
        <w:gridCol w:w="3334"/>
        <w:gridCol w:w="15"/>
        <w:gridCol w:w="1118"/>
        <w:gridCol w:w="15"/>
        <w:gridCol w:w="1524"/>
        <w:gridCol w:w="15"/>
        <w:gridCol w:w="558"/>
        <w:gridCol w:w="15"/>
        <w:gridCol w:w="558"/>
        <w:gridCol w:w="15"/>
      </w:tblGrid>
      <w:tr w:rsidR="001F4B87" w:rsidRPr="001F4B87" w:rsidTr="007855F8">
        <w:trPr>
          <w:gridAfter w:val="1"/>
          <w:wAfter w:w="15" w:type="dxa"/>
          <w:tblCellSpacing w:w="0" w:type="dxa"/>
          <w:jc w:val="center"/>
        </w:trPr>
        <w:tc>
          <w:tcPr>
            <w:tcW w:w="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proofErr w:type="spellEnd"/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spellEnd"/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содержания</w:t>
            </w:r>
          </w:p>
        </w:tc>
        <w:tc>
          <w:tcPr>
            <w:tcW w:w="33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 xml:space="preserve">к уровню подготовки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обучающихся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(результат)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дополнительного (необязательного) содержания</w:t>
            </w:r>
          </w:p>
        </w:tc>
        <w:tc>
          <w:tcPr>
            <w:tcW w:w="1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Pr="001F4B87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проведения</w:t>
            </w:r>
          </w:p>
        </w:tc>
      </w:tr>
      <w:tr w:rsidR="001F4B87" w:rsidRPr="001F4B87" w:rsidTr="007855F8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B8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1F4B87" w:rsidRPr="001F4B87" w:rsidTr="007855F8">
        <w:tblPrEx>
          <w:tblCellSpacing w:w="-8" w:type="dxa"/>
        </w:tblPrEx>
        <w:trPr>
          <w:gridAfter w:val="1"/>
          <w:wAfter w:w="15" w:type="dxa"/>
          <w:tblCellSpacing w:w="-8" w:type="dxa"/>
          <w:jc w:val="center"/>
        </w:trPr>
        <w:tc>
          <w:tcPr>
            <w:tcW w:w="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1F4B87" w:rsidRPr="001F4B87" w:rsidTr="007855F8">
        <w:tblPrEx>
          <w:tblCellSpacing w:w="-8" w:type="dxa"/>
        </w:tblPrEx>
        <w:trPr>
          <w:gridBefore w:val="1"/>
          <w:wBefore w:w="15" w:type="dxa"/>
          <w:tblCellSpacing w:w="-8" w:type="dxa"/>
          <w:jc w:val="center"/>
        </w:trPr>
        <w:tc>
          <w:tcPr>
            <w:tcW w:w="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язык  изобразительного  искусства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и  художественный  образ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(4 часов)</w:t>
            </w:r>
          </w:p>
        </w:tc>
        <w:tc>
          <w:tcPr>
            <w:tcW w:w="1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Что нужно знать для грамотного рисования. Летние впечатления 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Виды изобразительного искусства. Возможности художественных материалов. Законы композиции. Задачи урока </w:t>
            </w:r>
            <w:proofErr w:type="gramStart"/>
            <w:r w:rsidRPr="001F4B87">
              <w:rPr>
                <w:rFonts w:ascii="Times New Roman" w:hAnsi="Times New Roman" w:cs="Times New Roman"/>
              </w:rPr>
              <w:t>ИЗО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 в учебном году. Правила безопасности труда</w:t>
            </w:r>
          </w:p>
        </w:tc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задачи урока </w:t>
            </w:r>
            <w:proofErr w:type="gramStart"/>
            <w:r w:rsidRPr="001F4B87">
              <w:rPr>
                <w:rFonts w:ascii="Times New Roman" w:hAnsi="Times New Roman" w:cs="Times New Roman"/>
              </w:rPr>
              <w:t>ИЗО</w:t>
            </w:r>
            <w:proofErr w:type="gramEnd"/>
            <w:r w:rsidRPr="001F4B87">
              <w:rPr>
                <w:rFonts w:ascii="Times New Roman" w:hAnsi="Times New Roman" w:cs="Times New Roman"/>
              </w:rPr>
              <w:t>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принадлежности для художественного творчества;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возможности художественных материалов;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виды изобразительного иску</w:t>
            </w:r>
            <w:proofErr w:type="gramStart"/>
            <w:r w:rsidRPr="001F4B87">
              <w:rPr>
                <w:rFonts w:ascii="Times New Roman" w:hAnsi="Times New Roman" w:cs="Times New Roman"/>
              </w:rPr>
              <w:t>с-</w:t>
            </w:r>
            <w:proofErr w:type="gramEnd"/>
            <w:r w:rsidRPr="001F4B87">
              <w:rPr>
                <w:rFonts w:ascii="Times New Roman" w:hAnsi="Times New Roman" w:cs="Times New Roman"/>
              </w:rPr>
              <w:br/>
            </w:r>
            <w:proofErr w:type="spellStart"/>
            <w:r w:rsidRPr="001F4B87">
              <w:rPr>
                <w:rFonts w:ascii="Times New Roman" w:hAnsi="Times New Roman" w:cs="Times New Roman"/>
              </w:rPr>
              <w:t>ства</w:t>
            </w:r>
            <w:proofErr w:type="spellEnd"/>
            <w:r w:rsidRPr="001F4B87">
              <w:rPr>
                <w:rFonts w:ascii="Times New Roman" w:hAnsi="Times New Roman" w:cs="Times New Roman"/>
              </w:rPr>
              <w:t>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основные законы композиции;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правила безопасного поведения в кабинете </w:t>
            </w:r>
            <w:proofErr w:type="gramStart"/>
            <w:r w:rsidRPr="001F4B87">
              <w:rPr>
                <w:rFonts w:ascii="Times New Roman" w:hAnsi="Times New Roman" w:cs="Times New Roman"/>
              </w:rPr>
              <w:t>ИЗО</w:t>
            </w:r>
            <w:proofErr w:type="gramEnd"/>
            <w:r w:rsidRPr="001F4B87">
              <w:rPr>
                <w:rFonts w:ascii="Times New Roman" w:hAnsi="Times New Roman" w:cs="Times New Roman"/>
              </w:rPr>
              <w:t>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выполнять рисунок на тему «Летние впечатления» с соблюдением основных законов </w:t>
            </w:r>
            <w:proofErr w:type="spellStart"/>
            <w:proofErr w:type="gramStart"/>
            <w:r w:rsidRPr="001F4B87">
              <w:rPr>
                <w:rFonts w:ascii="Times New Roman" w:hAnsi="Times New Roman" w:cs="Times New Roman"/>
              </w:rPr>
              <w:t>компо-зиции</w:t>
            </w:r>
            <w:proofErr w:type="spellEnd"/>
            <w:proofErr w:type="gramEnd"/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Анкетирование. Контроль выполнения практической работы </w:t>
            </w: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 w:rsidTr="007855F8">
        <w:tblPrEx>
          <w:tblCellSpacing w:w="-8" w:type="dxa"/>
        </w:tblPrEx>
        <w:trPr>
          <w:gridBefore w:val="1"/>
          <w:wBefore w:w="15" w:type="dxa"/>
          <w:tblCellSpacing w:w="-8" w:type="dxa"/>
          <w:jc w:val="center"/>
        </w:trPr>
        <w:tc>
          <w:tcPr>
            <w:tcW w:w="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Полный цветовой круг 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Основы </w:t>
            </w:r>
            <w:proofErr w:type="spellStart"/>
            <w:r w:rsidRPr="001F4B87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. Цвет и цветовой контраст. Теплые и холодные цвета. Смешение красок. Хроматические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и ахроматические цвета </w:t>
            </w:r>
          </w:p>
        </w:tc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основные и составные цвета;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теплые и холодные цвета;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контрастные и сближенные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цвета;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приемы смешения красок.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различать цвета;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находить новые оттенки цвета 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тренировочных упражнений</w:t>
            </w: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язык  изобразительного  искусства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и  художественный  образ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(4 часов)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Живописные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и графические упражнения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Техника работы акварелью. Приемы заливки плоскости цветом. Техника нанесения мазков. Основы рисунка (линия, точка, пятно). Техника работы карандашом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различные приемы работы акварельными красками;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технику заливки плоскости цветом с переходом от яркого тона </w:t>
            </w:r>
            <w:proofErr w:type="gramStart"/>
            <w:r w:rsidRPr="001F4B87">
              <w:rPr>
                <w:rFonts w:ascii="Times New Roman" w:hAnsi="Times New Roman" w:cs="Times New Roman"/>
              </w:rPr>
              <w:t>к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 бледному;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основные выразительные средства графики;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технику работы карандашом.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выполнять мазки разных видов;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работать акварелью «</w:t>
            </w:r>
            <w:proofErr w:type="spellStart"/>
            <w:r w:rsidRPr="001F4B87">
              <w:rPr>
                <w:rFonts w:ascii="Times New Roman" w:hAnsi="Times New Roman" w:cs="Times New Roman"/>
              </w:rPr>
              <w:t>по-сухому</w:t>
            </w:r>
            <w:proofErr w:type="spellEnd"/>
            <w:r w:rsidRPr="001F4B87">
              <w:rPr>
                <w:rFonts w:ascii="Times New Roman" w:hAnsi="Times New Roman" w:cs="Times New Roman"/>
              </w:rPr>
              <w:t>» и «</w:t>
            </w:r>
            <w:proofErr w:type="spellStart"/>
            <w:r w:rsidRPr="001F4B87">
              <w:rPr>
                <w:rFonts w:ascii="Times New Roman" w:hAnsi="Times New Roman" w:cs="Times New Roman"/>
              </w:rPr>
              <w:t>по-влажному</w:t>
            </w:r>
            <w:proofErr w:type="spellEnd"/>
            <w:r w:rsidRPr="001F4B87">
              <w:rPr>
                <w:rFonts w:ascii="Times New Roman" w:hAnsi="Times New Roman" w:cs="Times New Roman"/>
              </w:rPr>
              <w:t>»;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выполнять карандашом штриховку;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выражать линией эмоции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тренировочных упражнений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Компьютерная графика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351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Осенний лист, бабочка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и фрукты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1F4B87">
              <w:rPr>
                <w:rFonts w:ascii="Times New Roman" w:hAnsi="Times New Roman" w:cs="Times New Roman"/>
              </w:rPr>
              <w:t>Урок-прак-тикум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Симметрия как принцип организации живой материи. Симметричная композиция в произведениях живописи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понятие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симметрия</w:t>
            </w:r>
            <w:r w:rsidRPr="001F4B87">
              <w:rPr>
                <w:rFonts w:ascii="Times New Roman" w:hAnsi="Times New Roman" w:cs="Times New Roman"/>
              </w:rPr>
              <w:t>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симметричные предметы и этапы их рисования;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особенности симметричной композиции.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определять симметричную композицию в произведениях </w:t>
            </w:r>
            <w:r w:rsidRPr="001F4B87">
              <w:rPr>
                <w:rFonts w:ascii="Times New Roman" w:hAnsi="Times New Roman" w:cs="Times New Roman"/>
              </w:rPr>
              <w:br/>
              <w:t>живописи;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выполнять рисунки симметричных предметов акварелью и карандашом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Ответы на вопросы. Контроль выполнения практической работы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rHeight w:val="339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5–6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Жанры </w:t>
            </w:r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изобразительного</w:t>
            </w:r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искусства.  Натюрморт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(2 часа)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Рисование натюрморта. Комнатный цветок и яблоко. Корзина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с овощами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Натюрморт как жанр изобразительного искусства. Выразительные средства живописи. Форма сложных предметов. Законы линейной и воздушной перспективы. Светотень.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Возможности цвета.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Гризайль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что такое натюрморт;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роль цвета в натюрморте;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законы линейной и воздушной перспективы;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основы </w:t>
            </w:r>
            <w:proofErr w:type="spellStart"/>
            <w:r w:rsidRPr="001F4B87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Pr="001F4B87">
              <w:rPr>
                <w:rFonts w:ascii="Times New Roman" w:hAnsi="Times New Roman" w:cs="Times New Roman"/>
              </w:rPr>
              <w:t>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использовать закономерности линейной и воздушной перспективы, светотени и </w:t>
            </w:r>
            <w:proofErr w:type="spellStart"/>
            <w:r w:rsidRPr="001F4B87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 при выполнении натюрморта;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определять натюрморты среди произведений живописи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Постановка натюрморта: форма и пространственное положение предметов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Default="007855F8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  <w:p w:rsidR="007855F8" w:rsidRPr="001F4B87" w:rsidRDefault="007855F8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391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Жанры  </w:t>
            </w:r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изобразительного</w:t>
            </w:r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искусства</w:t>
            </w:r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о</w:t>
            </w:r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собенности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пейзажа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 осеннем </w:t>
            </w:r>
            <w:r w:rsidRPr="001F4B87">
              <w:rPr>
                <w:rFonts w:ascii="Times New Roman" w:hAnsi="Times New Roman" w:cs="Times New Roman"/>
              </w:rPr>
              <w:br/>
              <w:t xml:space="preserve">лесу, парке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Пейзаж как жанр </w:t>
            </w:r>
            <w:r w:rsidRPr="001F4B87">
              <w:rPr>
                <w:rFonts w:ascii="Times New Roman" w:hAnsi="Times New Roman" w:cs="Times New Roman"/>
              </w:rPr>
              <w:br/>
              <w:t>живописи. Строение деревьев и кустарников. Сюжетный центр композиции. Применение выразительных сре</w:t>
            </w:r>
            <w:proofErr w:type="gramStart"/>
            <w:r w:rsidRPr="001F4B87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я реализации своего замысла в рисунке.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Произведения живописи в жанре пейзажа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жанр изобразительного искусства – пейзаж;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законы линейной и воздушной перспективы;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строение деревьев и кустарников;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способы выделения сюжетного центра композиции.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находить пейзажи среди произведений живописи;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выполнять рисунок в жанре пейзажа с применением всех выразительных средств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Возможности раскрытия художественного образа, авторского замысла с помощью колорита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rHeight w:val="262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ind w:right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Особенности  анималистического  жанра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ind w:right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изобразительного  искусства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ind w:right="120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(3 часа)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Наброски домашних животных (лошадь, корова, коза, собака, кошка)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Анималистический жанр в живописи. Творчество художников-анималистов: Е. И. </w:t>
            </w:r>
            <w:proofErr w:type="spellStart"/>
            <w:r w:rsidRPr="001F4B87">
              <w:rPr>
                <w:rFonts w:ascii="Times New Roman" w:hAnsi="Times New Roman" w:cs="Times New Roman"/>
              </w:rPr>
              <w:t>Чарушина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, В. А. </w:t>
            </w:r>
            <w:proofErr w:type="spellStart"/>
            <w:r w:rsidRPr="001F4B87">
              <w:rPr>
                <w:rFonts w:ascii="Times New Roman" w:hAnsi="Times New Roman" w:cs="Times New Roman"/>
              </w:rPr>
              <w:t>Ватагина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, И. С. Ефимова и др. </w:t>
            </w:r>
            <w:r w:rsidRPr="001F4B87">
              <w:rPr>
                <w:rFonts w:ascii="Times New Roman" w:hAnsi="Times New Roman" w:cs="Times New Roman"/>
                <w:caps/>
              </w:rPr>
              <w:t>с</w:t>
            </w:r>
            <w:r w:rsidRPr="001F4B87">
              <w:rPr>
                <w:rFonts w:ascii="Times New Roman" w:hAnsi="Times New Roman" w:cs="Times New Roman"/>
              </w:rPr>
              <w:t xml:space="preserve">равнительный анализ анатомии животных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жанр </w:t>
            </w:r>
            <w:proofErr w:type="gramStart"/>
            <w:r w:rsidRPr="001F4B87">
              <w:rPr>
                <w:rFonts w:ascii="Times New Roman" w:hAnsi="Times New Roman" w:cs="Times New Roman"/>
              </w:rPr>
              <w:t>изобразительного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87">
              <w:rPr>
                <w:rFonts w:ascii="Times New Roman" w:hAnsi="Times New Roman" w:cs="Times New Roman"/>
              </w:rPr>
              <w:t>искус-ства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 – анимализм;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строение тела животных;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творчество </w:t>
            </w:r>
            <w:proofErr w:type="spellStart"/>
            <w:r w:rsidRPr="001F4B87">
              <w:rPr>
                <w:rFonts w:ascii="Times New Roman" w:hAnsi="Times New Roman" w:cs="Times New Roman"/>
              </w:rPr>
              <w:t>художников-анима-листов</w:t>
            </w:r>
            <w:proofErr w:type="spellEnd"/>
            <w:r w:rsidRPr="001F4B87">
              <w:rPr>
                <w:rFonts w:ascii="Times New Roman" w:hAnsi="Times New Roman" w:cs="Times New Roman"/>
              </w:rPr>
              <w:t>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анализировать форму частей </w:t>
            </w:r>
            <w:r w:rsidRPr="001F4B87">
              <w:rPr>
                <w:rFonts w:ascii="Times New Roman" w:hAnsi="Times New Roman" w:cs="Times New Roman"/>
              </w:rPr>
              <w:br/>
              <w:t>тела животных;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выполнять наброски животного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На морском дне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Анатомическое строение, цветовая окраска. Пространственное положение тела морских </w:t>
            </w:r>
            <w:r w:rsidRPr="001F4B87">
              <w:rPr>
                <w:rFonts w:ascii="Times New Roman" w:hAnsi="Times New Roman" w:cs="Times New Roman"/>
              </w:rPr>
              <w:br/>
              <w:t xml:space="preserve">животных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анатомическое строение тела морских животных, их окраску;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технику работы акварелью.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анализировать форму тела животных;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выполнять рисунок морского животного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Мимикрия как способ маскировки </w:t>
            </w:r>
            <w:r w:rsidRPr="001F4B87">
              <w:rPr>
                <w:rFonts w:ascii="Times New Roman" w:hAnsi="Times New Roman" w:cs="Times New Roman"/>
              </w:rPr>
              <w:br/>
              <w:t xml:space="preserve">животных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Невиданный зверь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Особенности внешнего вида животного в связи со средой обитания, особенностями образа </w:t>
            </w:r>
            <w:r w:rsidRPr="001F4B87">
              <w:rPr>
                <w:rFonts w:ascii="Times New Roman" w:hAnsi="Times New Roman" w:cs="Times New Roman"/>
              </w:rPr>
              <w:br/>
              <w:t xml:space="preserve">жизни. Реальность и фантазия в творчестве художника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части тела реальных животных;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этапы рисования животного;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понятия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 xml:space="preserve">реальности </w:t>
            </w:r>
            <w:r w:rsidRPr="001F4B87">
              <w:rPr>
                <w:rFonts w:ascii="Times New Roman" w:hAnsi="Times New Roman" w:cs="Times New Roman"/>
              </w:rPr>
              <w:t xml:space="preserve">и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 xml:space="preserve">фантазии </w:t>
            </w:r>
            <w:r w:rsidRPr="001F4B87">
              <w:rPr>
                <w:rFonts w:ascii="Times New Roman" w:hAnsi="Times New Roman" w:cs="Times New Roman"/>
              </w:rPr>
              <w:t>в творческой деятельности художника.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придумать и выполнить рисунок фантастического </w:t>
            </w:r>
            <w:r w:rsidRPr="001F4B87">
              <w:rPr>
                <w:rFonts w:ascii="Times New Roman" w:hAnsi="Times New Roman" w:cs="Times New Roman"/>
              </w:rPr>
              <w:br/>
              <w:t xml:space="preserve">животного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Условность и правдоподобие в изобразительном искусстве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Наброски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с куклы-игрушки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Введение новых знаний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Пропорции и конструктивно-анатомическое строение объемной формы (повторяющей фигуру человека)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сходство и различие фигур куклы и человека;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пропорции куклы.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строить композицию рисунка;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выполнять набросок с куклы-игрушки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Цветовой оттенок лица </w:t>
            </w:r>
            <w:r w:rsidRPr="001F4B87">
              <w:rPr>
                <w:rFonts w:ascii="Times New Roman" w:hAnsi="Times New Roman" w:cs="Times New Roman"/>
              </w:rPr>
              <w:br/>
              <w:t xml:space="preserve">человека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12–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Изображение  с натуры и  по  памяти  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  <w:t>отдельных  предметов  и  человека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(5 часов)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Наброски с фигуры человека, сидящего в профиль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(в легкой </w:t>
            </w:r>
            <w:r w:rsidRPr="001F4B87">
              <w:rPr>
                <w:rFonts w:ascii="Times New Roman" w:hAnsi="Times New Roman" w:cs="Times New Roman"/>
              </w:rPr>
              <w:br/>
              <w:t>одежде)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Портрет как жанр </w:t>
            </w:r>
            <w:r w:rsidRPr="001F4B87">
              <w:rPr>
                <w:rFonts w:ascii="Times New Roman" w:hAnsi="Times New Roman" w:cs="Times New Roman"/>
              </w:rPr>
              <w:br/>
              <w:t xml:space="preserve">живописи. Произведения выдающихся мастеров-портретистов. Конструктивно-анатомическое строение тела человека, его пропорции. Тоновая </w:t>
            </w:r>
            <w:r w:rsidRPr="001F4B87">
              <w:rPr>
                <w:rFonts w:ascii="Times New Roman" w:hAnsi="Times New Roman" w:cs="Times New Roman"/>
              </w:rPr>
              <w:br/>
              <w:t xml:space="preserve">и цветовая разработка формы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жанр живописи – портрет;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пропорции тела человека;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творчество выдающихся мастеров-портретистов.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подбирать цветовое решение;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выполнять набросок с фигуры человека, рисунок-портрет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  <w:p w:rsidR="007855F8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Фигура человека в движении. Спорт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Анатомия и пропорции тела человека.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caps/>
              </w:rPr>
              <w:t>т</w:t>
            </w:r>
            <w:r w:rsidRPr="001F4B87">
              <w:rPr>
                <w:rFonts w:ascii="Times New Roman" w:hAnsi="Times New Roman" w:cs="Times New Roman"/>
              </w:rPr>
              <w:t xml:space="preserve">ехника аппликации, </w:t>
            </w:r>
            <w:r w:rsidRPr="001F4B87">
              <w:rPr>
                <w:rFonts w:ascii="Times New Roman" w:hAnsi="Times New Roman" w:cs="Times New Roman"/>
              </w:rPr>
              <w:br/>
              <w:t xml:space="preserve">коллажа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пропорции тела человека;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механику различных движений человеческой фигуры;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понятия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модуль</w:t>
            </w:r>
            <w:r w:rsidRPr="001F4B87">
              <w:rPr>
                <w:rFonts w:ascii="Times New Roman" w:hAnsi="Times New Roman" w:cs="Times New Roman"/>
              </w:rPr>
              <w:t xml:space="preserve">,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канон</w:t>
            </w:r>
            <w:r w:rsidRPr="001F4B87">
              <w:rPr>
                <w:rFonts w:ascii="Times New Roman" w:hAnsi="Times New Roman" w:cs="Times New Roman"/>
              </w:rPr>
              <w:t>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технику аппликации, коллажа.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изображать фигуру человека с соблюдением анатомии и пропорций тела в технике аппликации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Две контрастные фигуры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Контраст в изобразительном искусстве и его разновидности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понятие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контраст</w:t>
            </w:r>
            <w:r w:rsidRPr="001F4B87">
              <w:rPr>
                <w:rFonts w:ascii="Times New Roman" w:hAnsi="Times New Roman" w:cs="Times New Roman"/>
              </w:rPr>
              <w:t xml:space="preserve"> и его разновидности в изобразительном искусстве;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особенности применения закона контрастов в живописи.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различать цветовой, светотеневой, </w:t>
            </w:r>
            <w:proofErr w:type="gramStart"/>
            <w:r w:rsidRPr="001F4B87">
              <w:rPr>
                <w:rFonts w:ascii="Times New Roman" w:hAnsi="Times New Roman" w:cs="Times New Roman"/>
              </w:rPr>
              <w:t>размерный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 контрасты в произведениях живописи;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выполнять рисунок человеческих фигур с использованием закона контрастов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Современная  графика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и ее  разновидности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(2 часа)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Новогодняя открытка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Графика и ее разновидности. Язык графики. Разнообразие шрифтов. Сочетание разных техник при изготовлении открыток. Правила безопасной работы с ножницами и клеем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виды графики;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выразительные средства графики;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виды шрифтов.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выполнять эскиз (макет) простейших объектов прикладной графики (открытка, пригласительный билет)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История открытки. Виды открыток. Использование орнамента для украшения полиграфических изделий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Зимние забавы, комиксы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Комикс как разновидность современной книжной графики. Комикс и его связь с книгой и кино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отличие книжной графики от других видов графики;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отличительные особенности комикса.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придумывать и рисовать комиксы на заданную тему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rHeight w:val="219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18–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Особенности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натюрморта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(2 часа)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Мы рисуем инструменты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Конструкция предметов. Изображение предметов сложной формы с учетом законов линейной перспективы и светотени. Постановка натюрморта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законы линейной перспективы и светотени;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технику штриха.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анализировать конструкцию предметов;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выполнять рисунок натюрморта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214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Знаменитые архитектурные ансамбли Москвы и Санкт-Петербурга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Архитектура как вид изобразительного искусства. Памятники Москвы и Санкт-Петербурга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понятие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архитектура</w:t>
            </w:r>
            <w:r w:rsidRPr="001F4B87">
              <w:rPr>
                <w:rFonts w:ascii="Times New Roman" w:hAnsi="Times New Roman" w:cs="Times New Roman"/>
              </w:rPr>
              <w:t>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чем занимается архитектор;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организацию внутреннего пространства Кремля;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архитектурные памятники Санкт-Петербурга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Ответы на вопросы. Контроль выполнения практической работы. Викторина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Конструкция </w:t>
            </w:r>
            <w:r w:rsidRPr="001F4B87">
              <w:rPr>
                <w:rFonts w:ascii="Times New Roman" w:hAnsi="Times New Roman" w:cs="Times New Roman"/>
              </w:rPr>
              <w:br/>
              <w:t xml:space="preserve">и символика частей соборов, построек Кремля и других памятников архитектуры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379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Изобразительное  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  <w:t xml:space="preserve">искусство, его виды и  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  <w:t xml:space="preserve">жанры.  Дизайн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и  архитектура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(2 часа)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Наши новостройки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Архитектурные памятники родного края. Современная архитектура. Пейзаж и бытовой жанр. Произведения живописи в жанре пейзажа и бытовом жанре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архитектурные памятники родного края;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особенности современной архитектуры;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жанр пейзажа, бытовой жанр.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различать картины пейзажа и бытового жанра;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анализировать и определять исходные конструктивные формы в окружающих предметах;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изображать архитектурные сооружения с соблюдением законов перспективы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6"/>
        <w:gridCol w:w="1012"/>
        <w:gridCol w:w="1523"/>
        <w:gridCol w:w="559"/>
        <w:gridCol w:w="935"/>
        <w:gridCol w:w="2518"/>
        <w:gridCol w:w="3365"/>
        <w:gridCol w:w="1131"/>
        <w:gridCol w:w="1555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22–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Художественный образ и художественно-выразительные средства декоративно-прикладного </w:t>
            </w:r>
            <w:proofErr w:type="spellStart"/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искус-ства</w:t>
            </w:r>
            <w:proofErr w:type="spellEnd"/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br/>
            </w:r>
            <w:r w:rsidRPr="001F4B87">
              <w:rPr>
                <w:rFonts w:ascii="Times New Roman" w:hAnsi="Times New Roman" w:cs="Times New Roman"/>
                <w:i/>
                <w:iCs/>
              </w:rPr>
              <w:t>(3 часа)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Красота </w:t>
            </w:r>
            <w:r w:rsidRPr="001F4B87">
              <w:rPr>
                <w:rFonts w:ascii="Times New Roman" w:hAnsi="Times New Roman" w:cs="Times New Roman"/>
              </w:rPr>
              <w:br/>
              <w:t xml:space="preserve">народного </w:t>
            </w:r>
            <w:r w:rsidRPr="001F4B87">
              <w:rPr>
                <w:rFonts w:ascii="Times New Roman" w:hAnsi="Times New Roman" w:cs="Times New Roman"/>
              </w:rPr>
              <w:br/>
              <w:t xml:space="preserve">костюма 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Красота традиционной народной одежды. Национальный костюм как символ народа, страны. Украшения в народном костюме. Виды орнамента. Использование орнамента для украшения одежды </w:t>
            </w:r>
          </w:p>
        </w:tc>
        <w:tc>
          <w:tcPr>
            <w:tcW w:w="3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понятие </w:t>
            </w:r>
            <w:r w:rsidRPr="001F4B87">
              <w:rPr>
                <w:rFonts w:ascii="Times New Roman" w:hAnsi="Times New Roman" w:cs="Times New Roman"/>
                <w:i/>
                <w:iCs/>
              </w:rPr>
              <w:t>костюм</w:t>
            </w:r>
            <w:r w:rsidRPr="001F4B87">
              <w:rPr>
                <w:rFonts w:ascii="Times New Roman" w:hAnsi="Times New Roman" w:cs="Times New Roman"/>
              </w:rPr>
              <w:t>, особенности национального костюма;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произведения живописи с изображением персонажей в народном костюме.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выполнять эскиз русского национального (народного) костюма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Использование орнамента для украшения народного костюма. Особенности национального орнамента в костюмах народов России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  <w:p w:rsidR="007855F8" w:rsidRP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Русский быт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 прошлые века 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Изобразительное искусство как кладезь знаний об истории, прошлых веках. Творчество выдающихся художников XIX века. Выбор сюжета </w:t>
            </w:r>
            <w:proofErr w:type="gramStart"/>
            <w:r w:rsidRPr="001F4B87">
              <w:rPr>
                <w:rFonts w:ascii="Times New Roman" w:hAnsi="Times New Roman" w:cs="Times New Roman"/>
              </w:rPr>
              <w:t>тематической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87">
              <w:rPr>
                <w:rFonts w:ascii="Times New Roman" w:hAnsi="Times New Roman" w:cs="Times New Roman"/>
              </w:rPr>
              <w:t>компо-зиции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произведения художников </w:t>
            </w:r>
            <w:r w:rsidRPr="001F4B87">
              <w:rPr>
                <w:rFonts w:ascii="Times New Roman" w:hAnsi="Times New Roman" w:cs="Times New Roman"/>
              </w:rPr>
              <w:br/>
              <w:t>XIX века (И. Репина, В. Сурикова, В. Васнецова и других передвижников);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правила композиции, перспективы, светотехники.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выбирать сюжет тематической композиции;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выполнять иллюстрации к стихотворениям поэтов-классиков XIX века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Темы и содержание произведений художников-передвижников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Тема,  сюжет и содержание  в  </w:t>
            </w:r>
            <w:proofErr w:type="spellStart"/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изобразитель-ном</w:t>
            </w:r>
            <w:proofErr w:type="spellEnd"/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 искусстве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</w:r>
            <w:r w:rsidRPr="001F4B87">
              <w:rPr>
                <w:rFonts w:ascii="Times New Roman" w:hAnsi="Times New Roman" w:cs="Times New Roman"/>
                <w:i/>
                <w:iCs/>
              </w:rPr>
              <w:t>(1 час)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Материнство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Тема воспевания материнства в изобразительном искусстве. Взаимопроникновение светской темы материнства и библейских сюжетов. Праздники, посвященные матери. Произведения художников, воспевающих женщину-мать</w:t>
            </w:r>
          </w:p>
        </w:tc>
        <w:tc>
          <w:tcPr>
            <w:tcW w:w="3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что в искусстве всех народов есть тема воспевания матери;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как раскрывают в своих картинах художники образ матери.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выполнить рисунок в жанре портрета или бытовом жанре на тему «Материнство»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rHeight w:val="330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Орнамент  как  основа  декоративного 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  <w:t>украшения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</w:r>
            <w:r w:rsidRPr="001F4B87">
              <w:rPr>
                <w:rFonts w:ascii="Times New Roman" w:hAnsi="Times New Roman" w:cs="Times New Roman"/>
                <w:i/>
                <w:iCs/>
              </w:rPr>
              <w:t>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Красота </w:t>
            </w:r>
            <w:r w:rsidRPr="001F4B87">
              <w:rPr>
                <w:rFonts w:ascii="Times New Roman" w:hAnsi="Times New Roman" w:cs="Times New Roman"/>
              </w:rPr>
              <w:br/>
              <w:t xml:space="preserve">орнамента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Виды орнамента. Орнамент и стиль эпохи. Орнамент в архитектуре. Лепные украшения.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Различение функций древнего и современного </w:t>
            </w:r>
            <w:r w:rsidRPr="001F4B87">
              <w:rPr>
                <w:rFonts w:ascii="Times New Roman" w:hAnsi="Times New Roman" w:cs="Times New Roman"/>
              </w:rPr>
              <w:br/>
              <w:t xml:space="preserve">орнамента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виды орнамента;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о связи орнамента и стиля </w:t>
            </w:r>
            <w:r w:rsidRPr="001F4B87">
              <w:rPr>
                <w:rFonts w:ascii="Times New Roman" w:hAnsi="Times New Roman" w:cs="Times New Roman"/>
              </w:rPr>
              <w:br/>
              <w:t xml:space="preserve">эпохи;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 декоре архитектурных сооружений.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выполнять рисунок декоративного элемента орнамента (из гипса) со светотеневой разработкой;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лепить элементы декора для украшения зданий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Типы орнаментальных композиций (</w:t>
            </w:r>
            <w:proofErr w:type="gramStart"/>
            <w:r w:rsidRPr="001F4B87">
              <w:rPr>
                <w:rFonts w:ascii="Times New Roman" w:hAnsi="Times New Roman" w:cs="Times New Roman"/>
              </w:rPr>
              <w:t>линейная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, сетчатая, рамочная, </w:t>
            </w:r>
            <w:proofErr w:type="spellStart"/>
            <w:r w:rsidRPr="001F4B87">
              <w:rPr>
                <w:rFonts w:ascii="Times New Roman" w:hAnsi="Times New Roman" w:cs="Times New Roman"/>
              </w:rPr>
              <w:t>геральдичес-кая</w:t>
            </w:r>
            <w:proofErr w:type="spellEnd"/>
            <w:r w:rsidRPr="001F4B87">
              <w:rPr>
                <w:rFonts w:ascii="Times New Roman" w:hAnsi="Times New Roman" w:cs="Times New Roman"/>
              </w:rPr>
              <w:t>). Понимание смысла, содержащегося в украшениях и элементах архитектуры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345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27–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Создание иллюстраций  к  литературным произведениям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</w:r>
            <w:r w:rsidRPr="001F4B87">
              <w:rPr>
                <w:rFonts w:ascii="Times New Roman" w:hAnsi="Times New Roman" w:cs="Times New Roman"/>
                <w:i/>
                <w:iCs/>
              </w:rPr>
              <w:t>(2 часа)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Иллюстрирование литературного произведения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Деревянное и каменное зодчество России. Оформление интерьера избы, мелкой деревянной пластики (прялка, утварь и др.). Народные художественные промыслы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шедевры деревянного и каменного зодчества России;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устройство крестьянского дома;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специфику </w:t>
            </w:r>
            <w:proofErr w:type="spellStart"/>
            <w:r w:rsidRPr="001F4B87">
              <w:rPr>
                <w:rFonts w:ascii="Times New Roman" w:hAnsi="Times New Roman" w:cs="Times New Roman"/>
              </w:rPr>
              <w:t>образно-символи-ческого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 языка внутреннего устройства дома.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выполнить иллюстрации к литературному произведению о жизни народа прошлых веков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Истоки и современное развитие промыслов: Гжель, </w:t>
            </w:r>
            <w:proofErr w:type="spellStart"/>
            <w:r w:rsidRPr="001F4B87">
              <w:rPr>
                <w:rFonts w:ascii="Times New Roman" w:hAnsi="Times New Roman" w:cs="Times New Roman"/>
              </w:rPr>
              <w:t>Жостово</w:t>
            </w:r>
            <w:proofErr w:type="spellEnd"/>
            <w:r w:rsidRPr="001F4B87">
              <w:rPr>
                <w:rFonts w:ascii="Times New Roman" w:hAnsi="Times New Roman" w:cs="Times New Roman"/>
              </w:rPr>
              <w:t xml:space="preserve">, Городец и др.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  <w:p w:rsidR="007855F8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rHeight w:val="312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29–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Художественный  образ и  </w:t>
            </w:r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выразительные</w:t>
            </w:r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средства  графики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(2 часа)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Космические дали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Космический пейзаж: реальность и фантазия. Процесс макетирования (журнал, книга, марка)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произведения живописи с изображением реального и фантастического космического пейзажа;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цветовое и композиционное решение картин;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первичные сведения о макетировании.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выполнить макет марки на тему космоса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Филателия как разновидность прикладной графики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411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Символический  язык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в  произведениях  </w:t>
            </w:r>
            <w:proofErr w:type="spellStart"/>
            <w:r w:rsidRPr="001F4B87">
              <w:rPr>
                <w:rFonts w:ascii="Times New Roman" w:hAnsi="Times New Roman" w:cs="Times New Roman"/>
                <w:b/>
                <w:bCs/>
              </w:rPr>
              <w:t>деко-ративно-прикладного</w:t>
            </w:r>
            <w:proofErr w:type="spell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искусства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Разработка герба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Символический язык декоративного искусства. Гербы, флаги, эмблемы. Композиция герба. Герб России. Типы орнаментальных композиций: </w:t>
            </w:r>
            <w:proofErr w:type="gramStart"/>
            <w:r w:rsidRPr="001F4B87">
              <w:rPr>
                <w:rFonts w:ascii="Times New Roman" w:hAnsi="Times New Roman" w:cs="Times New Roman"/>
              </w:rPr>
              <w:t>геральдическая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символический язык декоративного искусства;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правила составления композиции герба;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российский герб;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формы герба;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символичность цвета.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придумывать и выполнять эскиз герба (класса, личный и т. д.)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Геральдика как наука о правилах составления герба. История герба родного города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rHeight w:val="331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Художественный 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  <w:t xml:space="preserve">образ  и  </w:t>
            </w:r>
            <w:proofErr w:type="spellStart"/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выразитель-ные</w:t>
            </w:r>
            <w:proofErr w:type="spellEnd"/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 xml:space="preserve">  средства  графики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Афиша цирка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Плакат как вид графики. Назначение и художественный язык плаката. Элементы композиции плаката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F4B87">
              <w:rPr>
                <w:rFonts w:ascii="Times New Roman" w:hAnsi="Times New Roman" w:cs="Times New Roman"/>
              </w:rPr>
              <w:t xml:space="preserve"> художественный язык плаката.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использовать художественные средства выразительности для создания плаката;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разрабатывать плакат на определенную тему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222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Жанры  изобразительного  искусства.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особенности  портрета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i/>
                <w:iCs/>
              </w:rPr>
              <w:t>(2 часа)</w:t>
            </w:r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Человек и профессия. Поясной портрет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Урок-повторение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Портрет как жанр живописи. Пропорции лица. Мимика. Анатомическое строение тела человека. </w:t>
            </w:r>
            <w:r w:rsidRPr="001F4B87">
              <w:rPr>
                <w:rFonts w:ascii="Times New Roman" w:hAnsi="Times New Roman" w:cs="Times New Roman"/>
                <w:caps/>
              </w:rPr>
              <w:t>п</w:t>
            </w:r>
            <w:r w:rsidRPr="001F4B87">
              <w:rPr>
                <w:rFonts w:ascii="Times New Roman" w:hAnsi="Times New Roman" w:cs="Times New Roman"/>
              </w:rPr>
              <w:t xml:space="preserve">роизведения живописи художников-портретистов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F4B87">
              <w:rPr>
                <w:rFonts w:ascii="Times New Roman" w:hAnsi="Times New Roman" w:cs="Times New Roman"/>
              </w:rPr>
              <w:t>– жанр портрета;</w:t>
            </w:r>
            <w:proofErr w:type="gramEnd"/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F4B87">
              <w:rPr>
                <w:rFonts w:ascii="Times New Roman" w:hAnsi="Times New Roman" w:cs="Times New Roman"/>
              </w:rPr>
              <w:t xml:space="preserve">– виды портрета (поясной бюст </w:t>
            </w:r>
            <w:proofErr w:type="gramEnd"/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и т. д.).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изображать человека определенной профессии, используя живописно-пластические средства в решении образа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4B87" w:rsidRPr="001F4B87">
        <w:tblPrEx>
          <w:tblCellSpacing w:w="-8" w:type="dxa"/>
        </w:tblPrEx>
        <w:trPr>
          <w:trHeight w:val="243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Портрет-шутка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Фантазии в портрете. Карикатура и дружеский шарж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– особенности карикатуры,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шаржа;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пропорции и мимику лица.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составить и нарисовать шуточный портрет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Роль авторского восприятия, индивидуальная манера в выражении отношения художника к </w:t>
            </w:r>
            <w:proofErr w:type="gramStart"/>
            <w:r w:rsidRPr="001F4B87">
              <w:rPr>
                <w:rFonts w:ascii="Times New Roman" w:hAnsi="Times New Roman" w:cs="Times New Roman"/>
              </w:rPr>
              <w:t>портретируемому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1F4B8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1F4B8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Окончание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1012"/>
        <w:gridCol w:w="1509"/>
        <w:gridCol w:w="573"/>
        <w:gridCol w:w="980"/>
        <w:gridCol w:w="2504"/>
        <w:gridCol w:w="3349"/>
        <w:gridCol w:w="1133"/>
        <w:gridCol w:w="1539"/>
        <w:gridCol w:w="573"/>
        <w:gridCol w:w="573"/>
      </w:tblGrid>
      <w:tr w:rsidR="001F4B87" w:rsidRPr="001F4B87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4B8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F4B87" w:rsidRPr="001F4B87">
        <w:tblPrEx>
          <w:tblCellSpacing w:w="-8" w:type="dxa"/>
        </w:tblPrEx>
        <w:trPr>
          <w:trHeight w:val="297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 xml:space="preserve">Жанры  изобразительного </w:t>
            </w:r>
            <w:proofErr w:type="spellStart"/>
            <w:proofErr w:type="gramStart"/>
            <w:r w:rsidRPr="001F4B87">
              <w:rPr>
                <w:rFonts w:ascii="Times New Roman" w:hAnsi="Times New Roman" w:cs="Times New Roman"/>
                <w:b/>
                <w:bCs/>
              </w:rPr>
              <w:t>ис-кусства</w:t>
            </w:r>
            <w:proofErr w:type="spellEnd"/>
            <w:proofErr w:type="gramEnd"/>
            <w:r w:rsidRPr="001F4B87">
              <w:rPr>
                <w:rFonts w:ascii="Times New Roman" w:hAnsi="Times New Roman" w:cs="Times New Roman"/>
                <w:b/>
                <w:bCs/>
              </w:rPr>
              <w:t>. особенности натюрморта</w:t>
            </w:r>
            <w:r w:rsidRPr="001F4B87">
              <w:rPr>
                <w:rFonts w:ascii="Times New Roman" w:hAnsi="Times New Roman" w:cs="Times New Roman"/>
                <w:b/>
                <w:bCs/>
              </w:rPr>
              <w:br/>
            </w:r>
            <w:r w:rsidRPr="001F4B87">
              <w:rPr>
                <w:rFonts w:ascii="Times New Roman" w:hAnsi="Times New Roman" w:cs="Times New Roman"/>
                <w:i/>
                <w:iCs/>
              </w:rPr>
              <w:t>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Весенний </w:t>
            </w:r>
            <w:r w:rsidRPr="001F4B87">
              <w:rPr>
                <w:rFonts w:ascii="Times New Roman" w:hAnsi="Times New Roman" w:cs="Times New Roman"/>
              </w:rPr>
              <w:br/>
              <w:t xml:space="preserve">букет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Введение новых знаний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Произведения изобразительного искусства (натюрморты с цветами). Красота лесных и садовых цветов.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 xml:space="preserve">Зрительное равновесие форм, цвета, ритма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отдельные произведения живописи;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правила постановки натюрморта с цветами;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– законы перспективы, цвета и цветового контраста, светотени.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F4B87">
              <w:rPr>
                <w:rFonts w:ascii="Times New Roman" w:hAnsi="Times New Roman" w:cs="Times New Roman"/>
              </w:rPr>
              <w:t xml:space="preserve"> выполнять рисунок – </w:t>
            </w:r>
            <w:r w:rsidRPr="001F4B87">
              <w:rPr>
                <w:rFonts w:ascii="Times New Roman" w:hAnsi="Times New Roman" w:cs="Times New Roman"/>
              </w:rPr>
              <w:br/>
              <w:t>натюрмо</w:t>
            </w:r>
            <w:proofErr w:type="gramStart"/>
            <w:r w:rsidRPr="001F4B87">
              <w:rPr>
                <w:rFonts w:ascii="Times New Roman" w:hAnsi="Times New Roman" w:cs="Times New Roman"/>
              </w:rPr>
              <w:t>рт с цв</w:t>
            </w:r>
            <w:proofErr w:type="gramEnd"/>
            <w:r w:rsidRPr="001F4B87">
              <w:rPr>
                <w:rFonts w:ascii="Times New Roman" w:hAnsi="Times New Roman" w:cs="Times New Roman"/>
              </w:rPr>
              <w:t xml:space="preserve">етами </w:t>
            </w:r>
          </w:p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F4B87">
              <w:rPr>
                <w:rFonts w:ascii="Times New Roman" w:hAnsi="Times New Roman" w:cs="Times New Roman"/>
              </w:rPr>
              <w:t>Ответы на вопросы. Контроль выполнения практической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7855F8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B87" w:rsidRPr="001F4B87" w:rsidRDefault="001F4B87" w:rsidP="001F4B8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F4B87" w:rsidRPr="001F4B87" w:rsidRDefault="001F4B87" w:rsidP="001F4B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4D7A3D" w:rsidRDefault="004D7A3D" w:rsidP="001F4B87">
      <w:pPr>
        <w:pStyle w:val="1"/>
      </w:pPr>
    </w:p>
    <w:sectPr w:rsidR="004D7A3D" w:rsidSect="007855F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characterSpacingControl w:val="doNotCompress"/>
  <w:compat/>
  <w:rsids>
    <w:rsidRoot w:val="001F4B87"/>
    <w:rsid w:val="001F4B87"/>
    <w:rsid w:val="004D7A3D"/>
    <w:rsid w:val="005074E9"/>
    <w:rsid w:val="007855F8"/>
    <w:rsid w:val="00C3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3D"/>
  </w:style>
  <w:style w:type="paragraph" w:styleId="1">
    <w:name w:val="heading 1"/>
    <w:basedOn w:val="a"/>
    <w:next w:val="a"/>
    <w:link w:val="10"/>
    <w:uiPriority w:val="9"/>
    <w:qFormat/>
    <w:rsid w:val="001F4B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B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2549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антон99</dc:creator>
  <cp:keywords/>
  <dc:description/>
  <cp:lastModifiedBy>123</cp:lastModifiedBy>
  <cp:revision>3</cp:revision>
  <dcterms:created xsi:type="dcterms:W3CDTF">2015-07-23T16:54:00Z</dcterms:created>
  <dcterms:modified xsi:type="dcterms:W3CDTF">1980-01-03T22:20:00Z</dcterms:modified>
</cp:coreProperties>
</file>